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3C3" w:rsidRPr="00A153C3" w:rsidRDefault="00A153C3" w:rsidP="00A153C3">
      <w:pPr>
        <w:jc w:val="center"/>
        <w:rPr>
          <w:b/>
          <w:sz w:val="26"/>
          <w:szCs w:val="26"/>
        </w:rPr>
      </w:pPr>
      <w:r w:rsidRPr="00A153C3">
        <w:rPr>
          <w:b/>
          <w:sz w:val="26"/>
          <w:szCs w:val="26"/>
        </w:rPr>
        <w:t xml:space="preserve">TRƯỜNG ĐẠI HỌC TÂY ĐÔ TUYỂN SINH TRÌNH ĐỘ THẠC SĨ ĐỢT 2 </w:t>
      </w:r>
      <w:r w:rsidR="00AC7EB7">
        <w:rPr>
          <w:b/>
          <w:sz w:val="26"/>
          <w:szCs w:val="26"/>
        </w:rPr>
        <w:br/>
      </w:r>
      <w:r w:rsidRPr="00A153C3">
        <w:rPr>
          <w:b/>
          <w:sz w:val="26"/>
          <w:szCs w:val="26"/>
        </w:rPr>
        <w:t>NĂM 2026 – KIẾN TẠO HÀNH TRÌNH NÂNG TẦM TRI THỨC</w:t>
      </w:r>
    </w:p>
    <w:p w:rsidR="00A153C3" w:rsidRDefault="00A153C3" w:rsidP="00A153C3"/>
    <w:p w:rsidR="00A153C3" w:rsidRDefault="00A153C3" w:rsidP="00A153C3">
      <w:pPr>
        <w:ind w:firstLine="567"/>
        <w:jc w:val="both"/>
        <w:rPr>
          <w:sz w:val="26"/>
          <w:szCs w:val="26"/>
        </w:rPr>
      </w:pPr>
      <w:r w:rsidRPr="00A153C3">
        <w:rPr>
          <w:sz w:val="26"/>
          <w:szCs w:val="26"/>
        </w:rPr>
        <w:t>Tri thức luôn là nền tảng của sự phát triển, còn học tập là hành trình không có điểm dừng. Với mong muốn đồng hành cùng những người đang khát khao nâng cao trình độ chuyên môn, năng lực nghiên cứu và bản lĩnh nghề nghiệp, Trường Đại học Tây Đô chính thức thông báo tuyển sinh trình độ Thạc sĩ đợ</w:t>
      </w:r>
      <w:r>
        <w:rPr>
          <w:sz w:val="26"/>
          <w:szCs w:val="26"/>
        </w:rPr>
        <w:t>t 2 năm 2026.</w:t>
      </w:r>
    </w:p>
    <w:p w:rsidR="00970BAF" w:rsidRPr="00A153C3" w:rsidRDefault="00970BAF" w:rsidP="00970BAF">
      <w:pPr>
        <w:ind w:firstLine="567"/>
        <w:jc w:val="center"/>
        <w:rPr>
          <w:sz w:val="26"/>
          <w:szCs w:val="26"/>
        </w:rPr>
      </w:pPr>
      <w:r>
        <w:rPr>
          <w:noProof/>
          <w:sz w:val="26"/>
          <w:szCs w:val="26"/>
        </w:rPr>
        <w:drawing>
          <wp:inline distT="0" distB="0" distL="0" distR="0">
            <wp:extent cx="4992003"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3667341316_850518110015578540_7588932691348660016_a534f0626ae29f5137deb961110b1d1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00574" cy="2070474"/>
                    </a:xfrm>
                    <a:prstGeom prst="rect">
                      <a:avLst/>
                    </a:prstGeom>
                  </pic:spPr>
                </pic:pic>
              </a:graphicData>
            </a:graphic>
          </wp:inline>
        </w:drawing>
      </w:r>
    </w:p>
    <w:p w:rsidR="00A153C3" w:rsidRPr="00A153C3" w:rsidRDefault="00A153C3" w:rsidP="00A153C3">
      <w:pPr>
        <w:ind w:firstLine="567"/>
        <w:jc w:val="both"/>
        <w:rPr>
          <w:sz w:val="26"/>
          <w:szCs w:val="26"/>
        </w:rPr>
      </w:pPr>
      <w:r w:rsidRPr="00A153C3">
        <w:rPr>
          <w:sz w:val="26"/>
          <w:szCs w:val="26"/>
        </w:rPr>
        <w:t>Trong nhiều năm qua, đào tạo sau đại học luôn là một trong những thế mạnh của Trường Đại học Tây Đô. Chương trình đào tạo được xây dựng theo định hướng phát triển năng lực, cập nhật xu hướng của từng lĩnh vực, kết hợp hài hòa giữa nền tảng lý luận và yêu cầu thực tiễn. Mỗi học phần không chỉ cung cấp kiến thức chuyên sâu mà còn khuyến khích người học phát triển tư duy phản biện, khả năng nghiên cứu độc lập và năng lực giải quyết các vấn đề đặt ra trong thực tiễn nghề nghiệ</w:t>
      </w:r>
      <w:r>
        <w:rPr>
          <w:sz w:val="26"/>
          <w:szCs w:val="26"/>
        </w:rPr>
        <w:t>p.</w:t>
      </w:r>
    </w:p>
    <w:p w:rsidR="00A153C3" w:rsidRPr="00A153C3" w:rsidRDefault="00A153C3" w:rsidP="00A153C3">
      <w:pPr>
        <w:ind w:firstLine="567"/>
        <w:jc w:val="both"/>
        <w:rPr>
          <w:sz w:val="26"/>
          <w:szCs w:val="26"/>
        </w:rPr>
      </w:pPr>
      <w:r w:rsidRPr="00A153C3">
        <w:rPr>
          <w:sz w:val="26"/>
          <w:szCs w:val="26"/>
        </w:rPr>
        <w:t>Giá trị của một chương trình sau đại học không chỉ nằm ở tấm bằng được trao sau khi hoàn thành khóa học, mà còn được khẳng định bằng những tri thức tích lũy, những công trình nghiên cứu được hình thành và sự trưởng thành trong tư duy của mỗi họ</w:t>
      </w:r>
      <w:r w:rsidR="00970BAF">
        <w:rPr>
          <w:sz w:val="26"/>
          <w:szCs w:val="26"/>
        </w:rPr>
        <w:t xml:space="preserve">c viên. </w:t>
      </w:r>
      <w:r w:rsidRPr="00A153C3">
        <w:rPr>
          <w:sz w:val="26"/>
          <w:szCs w:val="26"/>
        </w:rPr>
        <w:t>Đó cũng là định hướng mà Trường Đại học Tây Đô luôn kiên trì theo đuổi trong suốt quá trình xây dựng và phát triể</w:t>
      </w:r>
      <w:r>
        <w:rPr>
          <w:sz w:val="26"/>
          <w:szCs w:val="26"/>
        </w:rPr>
        <w:t>n.</w:t>
      </w:r>
    </w:p>
    <w:p w:rsidR="00A153C3" w:rsidRPr="00A153C3" w:rsidRDefault="00A153C3" w:rsidP="00A153C3">
      <w:pPr>
        <w:ind w:firstLine="567"/>
        <w:jc w:val="both"/>
        <w:rPr>
          <w:sz w:val="26"/>
          <w:szCs w:val="26"/>
        </w:rPr>
      </w:pPr>
      <w:r w:rsidRPr="00A153C3">
        <w:rPr>
          <w:sz w:val="26"/>
          <w:szCs w:val="26"/>
        </w:rPr>
        <w:t>Đội ngũ giảng viên là các giáo sư, phó giáo sư, tiến sĩ và chuyên gia giàu kinh nghiệm cùng hệ thống cơ sở vật chất hiện đại, thư viện điện tử, phòng thí nghiệm và môi trường học thuật năng động đã tạo nên điều kiện thuận lợi để học viên và nghiên cứu sinh học tập, nghiên cứu, trao đổi học thuật và phát huy tối đa năng lực của bản thân.</w:t>
      </w:r>
    </w:p>
    <w:p w:rsidR="00A153C3" w:rsidRDefault="00A153C3" w:rsidP="00A153C3">
      <w:pPr>
        <w:ind w:firstLine="567"/>
        <w:jc w:val="both"/>
        <w:rPr>
          <w:sz w:val="26"/>
          <w:szCs w:val="26"/>
        </w:rPr>
      </w:pPr>
      <w:r w:rsidRPr="00A153C3">
        <w:rPr>
          <w:sz w:val="26"/>
          <w:szCs w:val="26"/>
        </w:rPr>
        <w:t>Mỗi khóa học sau đại học tại Trường Đại học Tây Đô không chỉ là hành trình tiếp cận những tri thức mới mà còn là cơ hội để người học mở rộng mạng lưới học thuật, nâng cao năng lực quản lý, nghiên cứu, giảng dạy và khẳng định vị thế chuyên môn trong lĩnh vự</w:t>
      </w:r>
      <w:r>
        <w:rPr>
          <w:sz w:val="26"/>
          <w:szCs w:val="26"/>
        </w:rPr>
        <w:t>c công tác.</w:t>
      </w:r>
    </w:p>
    <w:p w:rsidR="00834382" w:rsidRPr="00210977" w:rsidRDefault="00834382" w:rsidP="00A153C3">
      <w:pPr>
        <w:ind w:firstLine="567"/>
        <w:jc w:val="both"/>
        <w:rPr>
          <w:b/>
          <w:i/>
          <w:sz w:val="26"/>
          <w:szCs w:val="26"/>
        </w:rPr>
      </w:pPr>
      <w:r w:rsidRPr="00210977">
        <w:rPr>
          <w:b/>
          <w:i/>
          <w:sz w:val="26"/>
          <w:szCs w:val="26"/>
        </w:rPr>
        <w:t xml:space="preserve">Trường Đại học Tây Đô tuyển sinh Thạc sĩ đợt 2, năm 2026 </w:t>
      </w:r>
      <w:r w:rsidR="00A5165B" w:rsidRPr="00210977">
        <w:rPr>
          <w:b/>
          <w:i/>
          <w:sz w:val="26"/>
          <w:szCs w:val="26"/>
        </w:rPr>
        <w:t>các ngành:</w:t>
      </w:r>
    </w:p>
    <w:p w:rsidR="00A153C3" w:rsidRPr="00A153C3" w:rsidRDefault="00A153C3" w:rsidP="00210977">
      <w:pPr>
        <w:ind w:firstLine="851"/>
        <w:jc w:val="both"/>
        <w:rPr>
          <w:sz w:val="26"/>
          <w:szCs w:val="26"/>
        </w:rPr>
      </w:pPr>
      <w:r w:rsidRPr="00A153C3">
        <w:rPr>
          <w:sz w:val="26"/>
          <w:szCs w:val="26"/>
        </w:rPr>
        <w:t xml:space="preserve"> Dược lý và Dượ</w:t>
      </w:r>
      <w:r w:rsidR="00A5165B">
        <w:rPr>
          <w:sz w:val="26"/>
          <w:szCs w:val="26"/>
        </w:rPr>
        <w:t>c lâm sàng</w:t>
      </w:r>
    </w:p>
    <w:p w:rsidR="00A153C3" w:rsidRPr="00A153C3" w:rsidRDefault="00A153C3" w:rsidP="00210977">
      <w:pPr>
        <w:ind w:firstLine="851"/>
        <w:jc w:val="both"/>
        <w:rPr>
          <w:sz w:val="26"/>
          <w:szCs w:val="26"/>
        </w:rPr>
      </w:pPr>
      <w:r w:rsidRPr="00A153C3">
        <w:rPr>
          <w:sz w:val="26"/>
          <w:szCs w:val="26"/>
        </w:rPr>
        <w:t xml:space="preserve"> Quản trị</w:t>
      </w:r>
      <w:r w:rsidR="00A5165B">
        <w:rPr>
          <w:sz w:val="26"/>
          <w:szCs w:val="26"/>
        </w:rPr>
        <w:t xml:space="preserve"> kinh doanh</w:t>
      </w:r>
    </w:p>
    <w:p w:rsidR="00A153C3" w:rsidRPr="00A153C3" w:rsidRDefault="00A153C3" w:rsidP="00210977">
      <w:pPr>
        <w:ind w:firstLine="851"/>
        <w:jc w:val="both"/>
        <w:rPr>
          <w:sz w:val="26"/>
          <w:szCs w:val="26"/>
        </w:rPr>
      </w:pPr>
      <w:r w:rsidRPr="00A153C3">
        <w:rPr>
          <w:sz w:val="26"/>
          <w:szCs w:val="26"/>
        </w:rPr>
        <w:lastRenderedPageBreak/>
        <w:t xml:space="preserve"> Kế</w:t>
      </w:r>
      <w:r w:rsidR="00A5165B">
        <w:rPr>
          <w:sz w:val="26"/>
          <w:szCs w:val="26"/>
        </w:rPr>
        <w:t xml:space="preserve"> toán</w:t>
      </w:r>
    </w:p>
    <w:p w:rsidR="00A153C3" w:rsidRPr="00A153C3" w:rsidRDefault="00A5165B" w:rsidP="00210977">
      <w:pPr>
        <w:ind w:firstLine="851"/>
        <w:jc w:val="both"/>
        <w:rPr>
          <w:sz w:val="26"/>
          <w:szCs w:val="26"/>
        </w:rPr>
      </w:pPr>
      <w:r>
        <w:rPr>
          <w:sz w:val="26"/>
          <w:szCs w:val="26"/>
        </w:rPr>
        <w:t>Tài chính – Ngân hàng</w:t>
      </w:r>
    </w:p>
    <w:p w:rsidR="00A153C3" w:rsidRPr="00A153C3" w:rsidRDefault="00A153C3" w:rsidP="00210977">
      <w:pPr>
        <w:ind w:firstLine="851"/>
        <w:jc w:val="both"/>
        <w:rPr>
          <w:sz w:val="26"/>
          <w:szCs w:val="26"/>
        </w:rPr>
      </w:pPr>
      <w:r w:rsidRPr="00A153C3">
        <w:rPr>
          <w:sz w:val="26"/>
          <w:szCs w:val="26"/>
        </w:rPr>
        <w:t xml:space="preserve"> Luật Kinh tế</w:t>
      </w:r>
    </w:p>
    <w:p w:rsidR="00A153C3" w:rsidRPr="00A153C3" w:rsidRDefault="00A153C3" w:rsidP="00210977">
      <w:pPr>
        <w:ind w:firstLine="851"/>
        <w:jc w:val="both"/>
        <w:rPr>
          <w:sz w:val="26"/>
          <w:szCs w:val="26"/>
        </w:rPr>
      </w:pPr>
      <w:r w:rsidRPr="00A153C3">
        <w:rPr>
          <w:sz w:val="26"/>
          <w:szCs w:val="26"/>
        </w:rPr>
        <w:t>Quản trị dịch vụ du lịch và lữ</w:t>
      </w:r>
      <w:r w:rsidR="00A5165B">
        <w:rPr>
          <w:sz w:val="26"/>
          <w:szCs w:val="26"/>
        </w:rPr>
        <w:t xml:space="preserve"> hành</w:t>
      </w:r>
    </w:p>
    <w:p w:rsidR="00A153C3" w:rsidRDefault="00A153C3" w:rsidP="00210977">
      <w:pPr>
        <w:ind w:firstLine="851"/>
        <w:jc w:val="both"/>
        <w:rPr>
          <w:sz w:val="26"/>
          <w:szCs w:val="26"/>
        </w:rPr>
      </w:pPr>
      <w:r w:rsidRPr="00A153C3">
        <w:rPr>
          <w:sz w:val="26"/>
          <w:szCs w:val="26"/>
        </w:rPr>
        <w:t>Th</w:t>
      </w:r>
      <w:r w:rsidR="00A5165B">
        <w:rPr>
          <w:sz w:val="26"/>
          <w:szCs w:val="26"/>
        </w:rPr>
        <w:t>ú y</w:t>
      </w:r>
    </w:p>
    <w:p w:rsidR="00970BAF" w:rsidRDefault="00970BAF" w:rsidP="00A153C3">
      <w:pPr>
        <w:ind w:firstLine="567"/>
        <w:jc w:val="both"/>
        <w:rPr>
          <w:sz w:val="26"/>
          <w:szCs w:val="26"/>
        </w:rPr>
      </w:pPr>
      <w:r w:rsidRPr="00210977">
        <w:rPr>
          <w:i/>
          <w:sz w:val="26"/>
          <w:szCs w:val="26"/>
        </w:rPr>
        <w:t>Thời gian nhận hồ sơ:</w:t>
      </w:r>
      <w:r>
        <w:rPr>
          <w:sz w:val="26"/>
          <w:szCs w:val="26"/>
        </w:rPr>
        <w:t xml:space="preserve"> đến hết ngày 30/8/2026</w:t>
      </w:r>
    </w:p>
    <w:p w:rsidR="00970BAF" w:rsidRPr="00A153C3" w:rsidRDefault="00970BAF" w:rsidP="00A153C3">
      <w:pPr>
        <w:ind w:firstLine="567"/>
        <w:jc w:val="both"/>
        <w:rPr>
          <w:sz w:val="26"/>
          <w:szCs w:val="26"/>
        </w:rPr>
      </w:pPr>
      <w:r w:rsidRPr="00210977">
        <w:rPr>
          <w:i/>
          <w:sz w:val="26"/>
          <w:szCs w:val="26"/>
        </w:rPr>
        <w:t>Thông tin chi tiết:</w:t>
      </w:r>
      <w:r>
        <w:rPr>
          <w:sz w:val="26"/>
          <w:szCs w:val="26"/>
        </w:rPr>
        <w:t xml:space="preserve"> </w:t>
      </w:r>
      <w:hyperlink r:id="rId5" w:history="1">
        <w:r w:rsidRPr="008B2FE0">
          <w:rPr>
            <w:rStyle w:val="Hyperlink"/>
            <w:sz w:val="26"/>
            <w:szCs w:val="26"/>
          </w:rPr>
          <w:t>https://tdu.edu.vn/bai-viet/2860/thong-bao-so-672tb-dhtd-ngay-26-thang-06-nam-2026-tuyen-sinh-dao-tao-trinh-do-thac-si-nam-2026-dot-2</w:t>
        </w:r>
      </w:hyperlink>
      <w:r>
        <w:rPr>
          <w:sz w:val="26"/>
          <w:szCs w:val="26"/>
        </w:rPr>
        <w:t xml:space="preserve"> </w:t>
      </w:r>
    </w:p>
    <w:p w:rsidR="00A153C3" w:rsidRDefault="00A153C3" w:rsidP="00A153C3">
      <w:pPr>
        <w:ind w:firstLine="567"/>
        <w:jc w:val="both"/>
        <w:rPr>
          <w:sz w:val="26"/>
          <w:szCs w:val="26"/>
        </w:rPr>
      </w:pPr>
      <w:r w:rsidRPr="00A153C3">
        <w:rPr>
          <w:sz w:val="26"/>
          <w:szCs w:val="26"/>
        </w:rPr>
        <w:t>Mỗi quyết định học tập hôm nay sẽ góp phần tạo nên những bước tiến vững chắc trong tương lai. Trường Đại học Tây Đô tin rằng, với nền tảng học thuật được vun đắp cùng môi trường đào tạo chất lượng, mỗi học viên và nghiên cứu sinh sẽ có thêm hành trang để phát triển sự nghiệp, đóng góp những giá trị thiết thực cho đơn vị công tác và xã hộ</w:t>
      </w:r>
      <w:r w:rsidR="00A5165B">
        <w:rPr>
          <w:sz w:val="26"/>
          <w:szCs w:val="26"/>
        </w:rPr>
        <w:t>i.</w:t>
      </w:r>
    </w:p>
    <w:p w:rsidR="00A74E56" w:rsidRDefault="00A74E56" w:rsidP="00A153C3">
      <w:pPr>
        <w:ind w:firstLine="567"/>
        <w:jc w:val="both"/>
        <w:rPr>
          <w:sz w:val="26"/>
          <w:szCs w:val="26"/>
        </w:rPr>
      </w:pPr>
      <w:r w:rsidRPr="00A74E56">
        <w:rPr>
          <w:rFonts w:cs="Times New Roman"/>
          <w:noProof/>
          <w:sz w:val="26"/>
          <w:szCs w:val="26"/>
        </w:rPr>
        <mc:AlternateContent>
          <mc:Choice Requires="wps">
            <w:drawing>
              <wp:anchor distT="0" distB="0" distL="114300" distR="114300" simplePos="0" relativeHeight="251659264" behindDoc="0" locked="0" layoutInCell="1" allowOverlap="1" wp14:anchorId="5508B4CC" wp14:editId="4A0CC635">
                <wp:simplePos x="0" y="0"/>
                <wp:positionH relativeFrom="column">
                  <wp:posOffset>0</wp:posOffset>
                </wp:positionH>
                <wp:positionV relativeFrom="paragraph">
                  <wp:posOffset>-635</wp:posOffset>
                </wp:positionV>
                <wp:extent cx="5895975" cy="2286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895975" cy="2286000"/>
                        </a:xfrm>
                        <a:prstGeom prst="rect">
                          <a:avLst/>
                        </a:prstGeom>
                        <a:solidFill>
                          <a:sysClr val="window" lastClr="FFFFFF"/>
                        </a:solidFill>
                        <a:ln w="6350">
                          <a:solidFill>
                            <a:prstClr val="black"/>
                          </a:solidFill>
                        </a:ln>
                      </wps:spPr>
                      <wps:txbx>
                        <w:txbxContent>
                          <w:p w:rsidR="00A74E56" w:rsidRPr="009B5EDA" w:rsidRDefault="00A74E56" w:rsidP="00A74E56">
                            <w:pPr>
                              <w:spacing w:before="120" w:after="120"/>
                              <w:jc w:val="center"/>
                              <w:rPr>
                                <w:rFonts w:cs="Times New Roman"/>
                                <w:sz w:val="26"/>
                                <w:szCs w:val="26"/>
                                <w:u w:val="single"/>
                                <w:lang w:val="vi-VN"/>
                              </w:rPr>
                            </w:pPr>
                            <w:r w:rsidRPr="009B5EDA">
                              <w:rPr>
                                <w:rFonts w:cs="Times New Roman"/>
                                <w:sz w:val="26"/>
                                <w:szCs w:val="26"/>
                                <w:u w:val="single"/>
                                <w:lang w:val="vi-VN"/>
                              </w:rPr>
                              <w:t xml:space="preserve">Mọi chi tiết vui lòng liên hệ </w:t>
                            </w:r>
                            <w:r w:rsidRPr="009B5EDA">
                              <w:rPr>
                                <w:rFonts w:cs="Times New Roman"/>
                                <w:sz w:val="26"/>
                                <w:szCs w:val="26"/>
                                <w:lang w:val="vi-VN"/>
                              </w:rPr>
                              <w:t>:</w:t>
                            </w:r>
                          </w:p>
                          <w:p w:rsidR="00210977" w:rsidRPr="00210977" w:rsidRDefault="00210977" w:rsidP="00210977">
                            <w:pPr>
                              <w:spacing w:before="120" w:after="120" w:line="276" w:lineRule="auto"/>
                              <w:jc w:val="center"/>
                              <w:rPr>
                                <w:rFonts w:cs="Times New Roman"/>
                                <w:sz w:val="26"/>
                                <w:szCs w:val="26"/>
                              </w:rPr>
                            </w:pPr>
                            <w:r w:rsidRPr="00210977">
                              <w:rPr>
                                <w:rFonts w:cs="Times New Roman"/>
                                <w:b/>
                                <w:sz w:val="26"/>
                                <w:szCs w:val="26"/>
                                <w:lang w:val="vi-VN"/>
                              </w:rPr>
                              <w:t>PHÒNG TUYỂN SINH VÀ TRUYỀN THÔNG - TRƯỜNG ĐẠI HỌC TÂY ĐÔ</w:t>
                            </w:r>
                          </w:p>
                          <w:p w:rsidR="00210977" w:rsidRPr="00210977" w:rsidRDefault="00210977" w:rsidP="00210977">
                            <w:pPr>
                              <w:spacing w:before="120" w:after="120" w:line="276" w:lineRule="auto"/>
                              <w:jc w:val="center"/>
                              <w:rPr>
                                <w:rFonts w:cs="Times New Roman"/>
                                <w:sz w:val="26"/>
                                <w:szCs w:val="26"/>
                              </w:rPr>
                            </w:pPr>
                            <w:r w:rsidRPr="00210977">
                              <w:rPr>
                                <w:rFonts w:cs="Times New Roman"/>
                                <w:sz w:val="26"/>
                                <w:szCs w:val="26"/>
                              </w:rPr>
                              <w:t xml:space="preserve">Địa chỉ: 68 Trần Chiên, </w:t>
                            </w:r>
                            <w:proofErr w:type="gramStart"/>
                            <w:r w:rsidRPr="00210977">
                              <w:rPr>
                                <w:rFonts w:cs="Times New Roman"/>
                                <w:sz w:val="26"/>
                                <w:szCs w:val="26"/>
                              </w:rPr>
                              <w:t>P.Cái</w:t>
                            </w:r>
                            <w:proofErr w:type="gramEnd"/>
                            <w:r w:rsidRPr="00210977">
                              <w:rPr>
                                <w:rFonts w:cs="Times New Roman"/>
                                <w:sz w:val="26"/>
                                <w:szCs w:val="26"/>
                              </w:rPr>
                              <w:t xml:space="preserve"> Răng, TP. Cần Thơ</w:t>
                            </w:r>
                          </w:p>
                          <w:p w:rsidR="00210977" w:rsidRDefault="00210977" w:rsidP="00210977">
                            <w:pPr>
                              <w:spacing w:before="120" w:after="120" w:line="276" w:lineRule="auto"/>
                              <w:jc w:val="center"/>
                            </w:pPr>
                            <w:r w:rsidRPr="00210977">
                              <w:rPr>
                                <w:rFonts w:cs="Times New Roman"/>
                                <w:sz w:val="26"/>
                                <w:szCs w:val="26"/>
                                <w:lang w:val="vi-VN"/>
                              </w:rPr>
                              <w:t xml:space="preserve">Xem thông tin tuyển sinh, đăng ký xét tuyển, tư vấn hướng dẫn tại: </w:t>
                            </w:r>
                          </w:p>
                          <w:p w:rsidR="00AC7EB7" w:rsidRPr="00210977" w:rsidRDefault="00AC7EB7" w:rsidP="00210977">
                            <w:pPr>
                              <w:spacing w:before="120" w:after="120" w:line="276" w:lineRule="auto"/>
                              <w:jc w:val="center"/>
                              <w:rPr>
                                <w:rFonts w:cs="Times New Roman"/>
                                <w:b/>
                                <w:sz w:val="26"/>
                                <w:szCs w:val="26"/>
                              </w:rPr>
                            </w:pPr>
                            <w:hyperlink r:id="rId6" w:history="1">
                              <w:r w:rsidRPr="00327E2E">
                                <w:rPr>
                                  <w:rStyle w:val="Hyperlink"/>
                                </w:rPr>
                                <w:t>https://dkxettuyen.tdu.edu.vn</w:t>
                              </w:r>
                            </w:hyperlink>
                            <w:r>
                              <w:t xml:space="preserve"> </w:t>
                            </w:r>
                          </w:p>
                          <w:p w:rsidR="00210977" w:rsidRPr="00210977" w:rsidRDefault="00210977" w:rsidP="00210977">
                            <w:pPr>
                              <w:spacing w:before="120" w:after="120" w:line="276" w:lineRule="auto"/>
                              <w:jc w:val="center"/>
                              <w:rPr>
                                <w:rFonts w:cs="Times New Roman"/>
                                <w:sz w:val="26"/>
                                <w:szCs w:val="26"/>
                              </w:rPr>
                            </w:pPr>
                            <w:r w:rsidRPr="00210977">
                              <w:rPr>
                                <w:rFonts w:cs="Times New Roman"/>
                                <w:sz w:val="26"/>
                                <w:szCs w:val="26"/>
                              </w:rPr>
                              <w:t>Hotline: 0939 965 986</w:t>
                            </w:r>
                          </w:p>
                          <w:p w:rsidR="00210977" w:rsidRPr="00210977" w:rsidRDefault="00210977" w:rsidP="00210977">
                            <w:pPr>
                              <w:jc w:val="center"/>
                              <w:rPr>
                                <w:rFonts w:asciiTheme="minorHAnsi" w:hAnsiTheme="minorHAnsi"/>
                                <w:sz w:val="22"/>
                              </w:rPr>
                            </w:pPr>
                            <w:r w:rsidRPr="00210977">
                              <w:rPr>
                                <w:rFonts w:cs="Times New Roman"/>
                                <w:sz w:val="26"/>
                                <w:szCs w:val="26"/>
                              </w:rPr>
                              <w:t>Email: tssaudaihoc@tdu.edu.vn</w:t>
                            </w:r>
                            <w:bookmarkStart w:id="0" w:name="_GoBack"/>
                            <w:bookmarkEnd w:id="0"/>
                            <w:r w:rsidRPr="00210977">
                              <w:rPr>
                                <w:rFonts w:cs="Times New Roman"/>
                                <w:sz w:val="26"/>
                                <w:szCs w:val="26"/>
                              </w:rPr>
                              <w:br/>
                            </w:r>
                            <w:r w:rsidRPr="00210977">
                              <w:rPr>
                                <w:rFonts w:cs="Times New Roman"/>
                                <w:sz w:val="26"/>
                                <w:szCs w:val="26"/>
                                <w:lang w:val="vi-VN"/>
                              </w:rPr>
                              <w:t>Facebook: Trường Đại học Tây Đô, Zalo: 0939 028 579</w:t>
                            </w:r>
                          </w:p>
                          <w:p w:rsidR="00A74E56" w:rsidRDefault="00A74E56" w:rsidP="00A74E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08B4CC" id="_x0000_t202" coordsize="21600,21600" o:spt="202" path="m,l,21600r21600,l21600,xe">
                <v:stroke joinstyle="miter"/>
                <v:path gradientshapeok="t" o:connecttype="rect"/>
              </v:shapetype>
              <v:shape id="Text Box 4" o:spid="_x0000_s1026" type="#_x0000_t202" style="position:absolute;left:0;text-align:left;margin-left:0;margin-top:-.05pt;width:464.25pt;height:18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" fillcolor="window" strokeweight=".5pt">
                <v:textbox>
                  <w:txbxContent>
                    <w:p w:rsidR="00A74E56" w:rsidRPr="009B5EDA" w:rsidRDefault="00A74E56" w:rsidP="00A74E56">
                      <w:pPr>
                        <w:spacing w:before="120" w:after="120"/>
                        <w:jc w:val="center"/>
                        <w:rPr>
                          <w:rFonts w:cs="Times New Roman"/>
                          <w:sz w:val="26"/>
                          <w:szCs w:val="26"/>
                          <w:u w:val="single"/>
                          <w:lang w:val="vi-VN"/>
                        </w:rPr>
                      </w:pPr>
                      <w:r w:rsidRPr="009B5EDA">
                        <w:rPr>
                          <w:rFonts w:cs="Times New Roman"/>
                          <w:sz w:val="26"/>
                          <w:szCs w:val="26"/>
                          <w:u w:val="single"/>
                          <w:lang w:val="vi-VN"/>
                        </w:rPr>
                        <w:t xml:space="preserve">Mọi chi tiết vui lòng liên hệ </w:t>
                      </w:r>
                      <w:r w:rsidRPr="009B5EDA">
                        <w:rPr>
                          <w:rFonts w:cs="Times New Roman"/>
                          <w:sz w:val="26"/>
                          <w:szCs w:val="26"/>
                          <w:lang w:val="vi-VN"/>
                        </w:rPr>
                        <w:t>:</w:t>
                      </w:r>
                    </w:p>
                    <w:p w:rsidR="00210977" w:rsidRPr="00210977" w:rsidRDefault="00210977" w:rsidP="00210977">
                      <w:pPr>
                        <w:spacing w:before="120" w:after="120" w:line="276" w:lineRule="auto"/>
                        <w:jc w:val="center"/>
                        <w:rPr>
                          <w:rFonts w:cs="Times New Roman"/>
                          <w:sz w:val="26"/>
                          <w:szCs w:val="26"/>
                        </w:rPr>
                      </w:pPr>
                      <w:r w:rsidRPr="00210977">
                        <w:rPr>
                          <w:rFonts w:cs="Times New Roman"/>
                          <w:b/>
                          <w:sz w:val="26"/>
                          <w:szCs w:val="26"/>
                          <w:lang w:val="vi-VN"/>
                        </w:rPr>
                        <w:t>PHÒNG TUYỂN SINH VÀ TRUYỀN THÔNG - TRƯỜNG ĐẠI HỌC TÂY ĐÔ</w:t>
                      </w:r>
                    </w:p>
                    <w:p w:rsidR="00210977" w:rsidRPr="00210977" w:rsidRDefault="00210977" w:rsidP="00210977">
                      <w:pPr>
                        <w:spacing w:before="120" w:after="120" w:line="276" w:lineRule="auto"/>
                        <w:jc w:val="center"/>
                        <w:rPr>
                          <w:rFonts w:cs="Times New Roman"/>
                          <w:sz w:val="26"/>
                          <w:szCs w:val="26"/>
                        </w:rPr>
                      </w:pPr>
                      <w:r w:rsidRPr="00210977">
                        <w:rPr>
                          <w:rFonts w:cs="Times New Roman"/>
                          <w:sz w:val="26"/>
                          <w:szCs w:val="26"/>
                        </w:rPr>
                        <w:t xml:space="preserve">Địa chỉ: 68 Trần Chiên, </w:t>
                      </w:r>
                      <w:proofErr w:type="gramStart"/>
                      <w:r w:rsidRPr="00210977">
                        <w:rPr>
                          <w:rFonts w:cs="Times New Roman"/>
                          <w:sz w:val="26"/>
                          <w:szCs w:val="26"/>
                        </w:rPr>
                        <w:t>P.Cái</w:t>
                      </w:r>
                      <w:proofErr w:type="gramEnd"/>
                      <w:r w:rsidRPr="00210977">
                        <w:rPr>
                          <w:rFonts w:cs="Times New Roman"/>
                          <w:sz w:val="26"/>
                          <w:szCs w:val="26"/>
                        </w:rPr>
                        <w:t xml:space="preserve"> Răng, TP. Cần Thơ</w:t>
                      </w:r>
                    </w:p>
                    <w:p w:rsidR="00210977" w:rsidRDefault="00210977" w:rsidP="00210977">
                      <w:pPr>
                        <w:spacing w:before="120" w:after="120" w:line="276" w:lineRule="auto"/>
                        <w:jc w:val="center"/>
                      </w:pPr>
                      <w:r w:rsidRPr="00210977">
                        <w:rPr>
                          <w:rFonts w:cs="Times New Roman"/>
                          <w:sz w:val="26"/>
                          <w:szCs w:val="26"/>
                          <w:lang w:val="vi-VN"/>
                        </w:rPr>
                        <w:t xml:space="preserve">Xem thông tin tuyển sinh, đăng ký xét tuyển, tư vấn hướng dẫn tại: </w:t>
                      </w:r>
                    </w:p>
                    <w:p w:rsidR="00AC7EB7" w:rsidRPr="00210977" w:rsidRDefault="00AC7EB7" w:rsidP="00210977">
                      <w:pPr>
                        <w:spacing w:before="120" w:after="120" w:line="276" w:lineRule="auto"/>
                        <w:jc w:val="center"/>
                        <w:rPr>
                          <w:rFonts w:cs="Times New Roman"/>
                          <w:b/>
                          <w:sz w:val="26"/>
                          <w:szCs w:val="26"/>
                        </w:rPr>
                      </w:pPr>
                      <w:hyperlink r:id="rId7" w:history="1">
                        <w:r w:rsidRPr="00327E2E">
                          <w:rPr>
                            <w:rStyle w:val="Hyperlink"/>
                          </w:rPr>
                          <w:t>https://dkxettuyen.tdu.edu.vn</w:t>
                        </w:r>
                      </w:hyperlink>
                      <w:r>
                        <w:t xml:space="preserve"> </w:t>
                      </w:r>
                    </w:p>
                    <w:p w:rsidR="00210977" w:rsidRPr="00210977" w:rsidRDefault="00210977" w:rsidP="00210977">
                      <w:pPr>
                        <w:spacing w:before="120" w:after="120" w:line="276" w:lineRule="auto"/>
                        <w:jc w:val="center"/>
                        <w:rPr>
                          <w:rFonts w:cs="Times New Roman"/>
                          <w:sz w:val="26"/>
                          <w:szCs w:val="26"/>
                        </w:rPr>
                      </w:pPr>
                      <w:r w:rsidRPr="00210977">
                        <w:rPr>
                          <w:rFonts w:cs="Times New Roman"/>
                          <w:sz w:val="26"/>
                          <w:szCs w:val="26"/>
                        </w:rPr>
                        <w:t>Hotline: 0939 965 986</w:t>
                      </w:r>
                    </w:p>
                    <w:p w:rsidR="00210977" w:rsidRPr="00210977" w:rsidRDefault="00210977" w:rsidP="00210977">
                      <w:pPr>
                        <w:jc w:val="center"/>
                        <w:rPr>
                          <w:rFonts w:asciiTheme="minorHAnsi" w:hAnsiTheme="minorHAnsi"/>
                          <w:sz w:val="22"/>
                        </w:rPr>
                      </w:pPr>
                      <w:r w:rsidRPr="00210977">
                        <w:rPr>
                          <w:rFonts w:cs="Times New Roman"/>
                          <w:sz w:val="26"/>
                          <w:szCs w:val="26"/>
                        </w:rPr>
                        <w:t>Email: tssaudaihoc@tdu.edu.vn</w:t>
                      </w:r>
                      <w:bookmarkStart w:id="1" w:name="_GoBack"/>
                      <w:bookmarkEnd w:id="1"/>
                      <w:r w:rsidRPr="00210977">
                        <w:rPr>
                          <w:rFonts w:cs="Times New Roman"/>
                          <w:sz w:val="26"/>
                          <w:szCs w:val="26"/>
                        </w:rPr>
                        <w:br/>
                      </w:r>
                      <w:r w:rsidRPr="00210977">
                        <w:rPr>
                          <w:rFonts w:cs="Times New Roman"/>
                          <w:sz w:val="26"/>
                          <w:szCs w:val="26"/>
                          <w:lang w:val="vi-VN"/>
                        </w:rPr>
                        <w:t>Facebook: Trường Đại học Tây Đô, Zalo: 0939 028 579</w:t>
                      </w:r>
                    </w:p>
                    <w:p w:rsidR="00A74E56" w:rsidRDefault="00A74E56" w:rsidP="00A74E56"/>
                  </w:txbxContent>
                </v:textbox>
              </v:shape>
            </w:pict>
          </mc:Fallback>
        </mc:AlternateContent>
      </w:r>
    </w:p>
    <w:p w:rsidR="00A74E56" w:rsidRDefault="00A74E56" w:rsidP="00A5165B">
      <w:pPr>
        <w:ind w:firstLine="567"/>
        <w:jc w:val="right"/>
        <w:rPr>
          <w:b/>
          <w:sz w:val="26"/>
          <w:szCs w:val="26"/>
        </w:rPr>
      </w:pPr>
    </w:p>
    <w:p w:rsidR="00A74E56" w:rsidRDefault="00A74E56" w:rsidP="00A5165B">
      <w:pPr>
        <w:ind w:firstLine="567"/>
        <w:jc w:val="right"/>
        <w:rPr>
          <w:b/>
          <w:sz w:val="26"/>
          <w:szCs w:val="26"/>
        </w:rPr>
      </w:pPr>
    </w:p>
    <w:p w:rsidR="00A74E56" w:rsidRDefault="00A74E56" w:rsidP="00A5165B">
      <w:pPr>
        <w:ind w:firstLine="567"/>
        <w:jc w:val="right"/>
        <w:rPr>
          <w:b/>
          <w:sz w:val="26"/>
          <w:szCs w:val="26"/>
        </w:rPr>
      </w:pPr>
    </w:p>
    <w:p w:rsidR="00A74E56" w:rsidRDefault="00A74E56" w:rsidP="00A5165B">
      <w:pPr>
        <w:ind w:firstLine="567"/>
        <w:jc w:val="right"/>
        <w:rPr>
          <w:b/>
          <w:sz w:val="26"/>
          <w:szCs w:val="26"/>
        </w:rPr>
      </w:pPr>
    </w:p>
    <w:p w:rsidR="00A74E56" w:rsidRDefault="00A74E56" w:rsidP="00A5165B">
      <w:pPr>
        <w:ind w:firstLine="567"/>
        <w:jc w:val="right"/>
        <w:rPr>
          <w:b/>
          <w:sz w:val="26"/>
          <w:szCs w:val="26"/>
        </w:rPr>
      </w:pPr>
    </w:p>
    <w:p w:rsidR="00A74E56" w:rsidRDefault="00A74E56" w:rsidP="00A5165B">
      <w:pPr>
        <w:ind w:firstLine="567"/>
        <w:jc w:val="right"/>
        <w:rPr>
          <w:b/>
          <w:sz w:val="26"/>
          <w:szCs w:val="26"/>
        </w:rPr>
      </w:pPr>
    </w:p>
    <w:p w:rsidR="00A74E56" w:rsidRDefault="00A74E56" w:rsidP="00A74E56">
      <w:pPr>
        <w:rPr>
          <w:b/>
          <w:sz w:val="26"/>
          <w:szCs w:val="26"/>
        </w:rPr>
      </w:pPr>
    </w:p>
    <w:p w:rsidR="00A5165B" w:rsidRPr="00A5165B" w:rsidRDefault="00A5165B" w:rsidP="00A5165B">
      <w:pPr>
        <w:ind w:firstLine="567"/>
        <w:jc w:val="right"/>
        <w:rPr>
          <w:b/>
          <w:sz w:val="26"/>
          <w:szCs w:val="26"/>
        </w:rPr>
      </w:pPr>
      <w:r w:rsidRPr="00A5165B">
        <w:rPr>
          <w:b/>
          <w:sz w:val="26"/>
          <w:szCs w:val="26"/>
        </w:rPr>
        <w:t>Tin bài: Thảo Ly</w:t>
      </w:r>
    </w:p>
    <w:p w:rsidR="00A5165B" w:rsidRDefault="00A5165B" w:rsidP="00A5165B">
      <w:pPr>
        <w:ind w:firstLine="567"/>
        <w:jc w:val="right"/>
        <w:rPr>
          <w:sz w:val="26"/>
          <w:szCs w:val="26"/>
        </w:rPr>
      </w:pPr>
      <w:r w:rsidRPr="00A5165B">
        <w:rPr>
          <w:b/>
          <w:sz w:val="26"/>
          <w:szCs w:val="26"/>
        </w:rPr>
        <w:t>DUYỆT CỦA PHÒNG TS&amp;TT</w:t>
      </w:r>
    </w:p>
    <w:p w:rsidR="00E9754C" w:rsidRPr="00E9754C" w:rsidRDefault="00E9754C" w:rsidP="00E9754C">
      <w:pPr>
        <w:shd w:val="clear" w:color="auto" w:fill="FFFFFF"/>
        <w:spacing w:after="0" w:line="240" w:lineRule="auto"/>
        <w:outlineLvl w:val="0"/>
        <w:rPr>
          <w:rFonts w:eastAsia="Times New Roman" w:cs="Times New Roman"/>
          <w:caps/>
          <w:color w:val="000000"/>
          <w:kern w:val="36"/>
          <w:sz w:val="48"/>
          <w:szCs w:val="48"/>
        </w:rPr>
      </w:pPr>
    </w:p>
    <w:p w:rsidR="00E9754C" w:rsidRPr="00E9754C" w:rsidRDefault="00E9754C" w:rsidP="00E9754C">
      <w:pPr>
        <w:shd w:val="clear" w:color="auto" w:fill="FFFFFF"/>
        <w:spacing w:after="0" w:line="240" w:lineRule="auto"/>
        <w:outlineLvl w:val="0"/>
        <w:rPr>
          <w:rFonts w:eastAsia="Times New Roman" w:cs="Times New Roman"/>
          <w:caps/>
          <w:color w:val="000000"/>
          <w:kern w:val="36"/>
          <w:sz w:val="48"/>
          <w:szCs w:val="48"/>
        </w:rPr>
      </w:pPr>
    </w:p>
    <w:p w:rsidR="00E9754C" w:rsidRDefault="00E9754C" w:rsidP="00A153C3">
      <w:pPr>
        <w:ind w:firstLine="567"/>
        <w:jc w:val="both"/>
      </w:pPr>
    </w:p>
    <w:sectPr w:rsidR="00E9754C"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C3"/>
    <w:rsid w:val="00210977"/>
    <w:rsid w:val="0026563F"/>
    <w:rsid w:val="0070534A"/>
    <w:rsid w:val="00722975"/>
    <w:rsid w:val="00834382"/>
    <w:rsid w:val="00970BAF"/>
    <w:rsid w:val="00A153C3"/>
    <w:rsid w:val="00A5165B"/>
    <w:rsid w:val="00A74E56"/>
    <w:rsid w:val="00AC7EB7"/>
    <w:rsid w:val="00C8031A"/>
    <w:rsid w:val="00E9754C"/>
    <w:rsid w:val="00FB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5EBE"/>
  <w15:chartTrackingRefBased/>
  <w15:docId w15:val="{97212351-C932-499B-A0D6-FA425AE7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B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462">
      <w:bodyDiv w:val="1"/>
      <w:marLeft w:val="0"/>
      <w:marRight w:val="0"/>
      <w:marTop w:val="0"/>
      <w:marBottom w:val="0"/>
      <w:divBdr>
        <w:top w:val="none" w:sz="0" w:space="0" w:color="auto"/>
        <w:left w:val="none" w:sz="0" w:space="0" w:color="auto"/>
        <w:bottom w:val="none" w:sz="0" w:space="0" w:color="auto"/>
        <w:right w:val="none" w:sz="0" w:space="0" w:color="auto"/>
      </w:divBdr>
    </w:div>
    <w:div w:id="332031490">
      <w:bodyDiv w:val="1"/>
      <w:marLeft w:val="0"/>
      <w:marRight w:val="0"/>
      <w:marTop w:val="0"/>
      <w:marBottom w:val="0"/>
      <w:divBdr>
        <w:top w:val="none" w:sz="0" w:space="0" w:color="auto"/>
        <w:left w:val="none" w:sz="0" w:space="0" w:color="auto"/>
        <w:bottom w:val="none" w:sz="0" w:space="0" w:color="auto"/>
        <w:right w:val="none" w:sz="0" w:space="0" w:color="auto"/>
      </w:divBdr>
    </w:div>
    <w:div w:id="377553440">
      <w:bodyDiv w:val="1"/>
      <w:marLeft w:val="0"/>
      <w:marRight w:val="0"/>
      <w:marTop w:val="0"/>
      <w:marBottom w:val="0"/>
      <w:divBdr>
        <w:top w:val="none" w:sz="0" w:space="0" w:color="auto"/>
        <w:left w:val="none" w:sz="0" w:space="0" w:color="auto"/>
        <w:bottom w:val="none" w:sz="0" w:space="0" w:color="auto"/>
        <w:right w:val="none" w:sz="0" w:space="0" w:color="auto"/>
      </w:divBdr>
    </w:div>
    <w:div w:id="487594543">
      <w:bodyDiv w:val="1"/>
      <w:marLeft w:val="0"/>
      <w:marRight w:val="0"/>
      <w:marTop w:val="0"/>
      <w:marBottom w:val="0"/>
      <w:divBdr>
        <w:top w:val="none" w:sz="0" w:space="0" w:color="auto"/>
        <w:left w:val="none" w:sz="0" w:space="0" w:color="auto"/>
        <w:bottom w:val="none" w:sz="0" w:space="0" w:color="auto"/>
        <w:right w:val="none" w:sz="0" w:space="0" w:color="auto"/>
      </w:divBdr>
    </w:div>
    <w:div w:id="560941615">
      <w:bodyDiv w:val="1"/>
      <w:marLeft w:val="0"/>
      <w:marRight w:val="0"/>
      <w:marTop w:val="0"/>
      <w:marBottom w:val="0"/>
      <w:divBdr>
        <w:top w:val="none" w:sz="0" w:space="0" w:color="auto"/>
        <w:left w:val="none" w:sz="0" w:space="0" w:color="auto"/>
        <w:bottom w:val="none" w:sz="0" w:space="0" w:color="auto"/>
        <w:right w:val="none" w:sz="0" w:space="0" w:color="auto"/>
      </w:divBdr>
    </w:div>
    <w:div w:id="1069428385">
      <w:bodyDiv w:val="1"/>
      <w:marLeft w:val="0"/>
      <w:marRight w:val="0"/>
      <w:marTop w:val="0"/>
      <w:marBottom w:val="0"/>
      <w:divBdr>
        <w:top w:val="none" w:sz="0" w:space="0" w:color="auto"/>
        <w:left w:val="none" w:sz="0" w:space="0" w:color="auto"/>
        <w:bottom w:val="none" w:sz="0" w:space="0" w:color="auto"/>
        <w:right w:val="none" w:sz="0" w:space="0" w:color="auto"/>
      </w:divBdr>
    </w:div>
    <w:div w:id="1181508275">
      <w:bodyDiv w:val="1"/>
      <w:marLeft w:val="0"/>
      <w:marRight w:val="0"/>
      <w:marTop w:val="0"/>
      <w:marBottom w:val="0"/>
      <w:divBdr>
        <w:top w:val="none" w:sz="0" w:space="0" w:color="auto"/>
        <w:left w:val="none" w:sz="0" w:space="0" w:color="auto"/>
        <w:bottom w:val="none" w:sz="0" w:space="0" w:color="auto"/>
        <w:right w:val="none" w:sz="0" w:space="0" w:color="auto"/>
      </w:divBdr>
    </w:div>
    <w:div w:id="1285891732">
      <w:bodyDiv w:val="1"/>
      <w:marLeft w:val="0"/>
      <w:marRight w:val="0"/>
      <w:marTop w:val="0"/>
      <w:marBottom w:val="0"/>
      <w:divBdr>
        <w:top w:val="none" w:sz="0" w:space="0" w:color="auto"/>
        <w:left w:val="none" w:sz="0" w:space="0" w:color="auto"/>
        <w:bottom w:val="none" w:sz="0" w:space="0" w:color="auto"/>
        <w:right w:val="none" w:sz="0" w:space="0" w:color="auto"/>
      </w:divBdr>
    </w:div>
    <w:div w:id="1333336937">
      <w:bodyDiv w:val="1"/>
      <w:marLeft w:val="0"/>
      <w:marRight w:val="0"/>
      <w:marTop w:val="0"/>
      <w:marBottom w:val="0"/>
      <w:divBdr>
        <w:top w:val="none" w:sz="0" w:space="0" w:color="auto"/>
        <w:left w:val="none" w:sz="0" w:space="0" w:color="auto"/>
        <w:bottom w:val="none" w:sz="0" w:space="0" w:color="auto"/>
        <w:right w:val="none" w:sz="0" w:space="0" w:color="auto"/>
      </w:divBdr>
    </w:div>
    <w:div w:id="1543597887">
      <w:bodyDiv w:val="1"/>
      <w:marLeft w:val="0"/>
      <w:marRight w:val="0"/>
      <w:marTop w:val="0"/>
      <w:marBottom w:val="0"/>
      <w:divBdr>
        <w:top w:val="none" w:sz="0" w:space="0" w:color="auto"/>
        <w:left w:val="none" w:sz="0" w:space="0" w:color="auto"/>
        <w:bottom w:val="none" w:sz="0" w:space="0" w:color="auto"/>
        <w:right w:val="none" w:sz="0" w:space="0" w:color="auto"/>
      </w:divBdr>
    </w:div>
    <w:div w:id="1749232654">
      <w:bodyDiv w:val="1"/>
      <w:marLeft w:val="0"/>
      <w:marRight w:val="0"/>
      <w:marTop w:val="0"/>
      <w:marBottom w:val="0"/>
      <w:divBdr>
        <w:top w:val="none" w:sz="0" w:space="0" w:color="auto"/>
        <w:left w:val="none" w:sz="0" w:space="0" w:color="auto"/>
        <w:bottom w:val="none" w:sz="0" w:space="0" w:color="auto"/>
        <w:right w:val="none" w:sz="0" w:space="0" w:color="auto"/>
      </w:divBdr>
    </w:div>
    <w:div w:id="19187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kxettuyen.td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kxettuyen.tdu.edu.vn" TargetMode="External"/><Relationship Id="rId5" Type="http://schemas.openxmlformats.org/officeDocument/2006/relationships/hyperlink" Target="https://tdu.edu.vn/bai-viet/2860/thong-bao-so-672tb-dhtd-ngay-26-thang-06-nam-2026-tuyen-sinh-dao-tao-trinh-do-thac-si-nam-2026-dot-2"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5</cp:revision>
  <dcterms:created xsi:type="dcterms:W3CDTF">2026-07-13T08:16:00Z</dcterms:created>
  <dcterms:modified xsi:type="dcterms:W3CDTF">2026-07-14T03:52:00Z</dcterms:modified>
</cp:coreProperties>
</file>