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5560" w14:textId="22445333" w:rsidR="00873E9D" w:rsidRPr="007F6D5F" w:rsidRDefault="00873E9D" w:rsidP="00873E9D">
      <w:pPr>
        <w:jc w:val="center"/>
        <w:rPr>
          <w:b/>
          <w:bCs/>
          <w:sz w:val="28"/>
          <w:szCs w:val="28"/>
        </w:rPr>
      </w:pPr>
      <w:r w:rsidRPr="007F6D5F">
        <w:rPr>
          <w:b/>
          <w:bCs/>
          <w:sz w:val="28"/>
          <w:szCs w:val="28"/>
        </w:rPr>
        <w:t>CHỌN SỚM MỘT BƯỚC – NHẬN THÊM CƠ HỘ</w:t>
      </w:r>
      <w:r w:rsidR="007F6D5F">
        <w:rPr>
          <w:b/>
          <w:bCs/>
          <w:sz w:val="28"/>
          <w:szCs w:val="28"/>
        </w:rPr>
        <w:t>I</w:t>
      </w:r>
      <w:r w:rsidR="007F6D5F">
        <w:rPr>
          <w:b/>
          <w:bCs/>
          <w:sz w:val="28"/>
          <w:szCs w:val="28"/>
        </w:rPr>
        <w:br/>
      </w:r>
      <w:r w:rsidRPr="007F6D5F">
        <w:rPr>
          <w:b/>
          <w:bCs/>
          <w:sz w:val="28"/>
          <w:szCs w:val="28"/>
        </w:rPr>
        <w:t>VỚI HỌC BỔNG</w:t>
      </w:r>
      <w:r w:rsidR="007F6D5F">
        <w:rPr>
          <w:b/>
          <w:bCs/>
          <w:sz w:val="28"/>
          <w:szCs w:val="28"/>
        </w:rPr>
        <w:t xml:space="preserve"> </w:t>
      </w:r>
      <w:r w:rsidRPr="007F6D5F">
        <w:rPr>
          <w:b/>
          <w:bCs/>
          <w:sz w:val="28"/>
          <w:szCs w:val="28"/>
        </w:rPr>
        <w:t>05 TRIỆU ĐỒNG TẠI TRƯỜNG ĐẠI HỌC TÂY ĐÔ</w:t>
      </w:r>
    </w:p>
    <w:p w14:paraId="6781E630" w14:textId="4E64F71C" w:rsidR="00873E9D" w:rsidRDefault="00873E9D" w:rsidP="007F6D5F">
      <w:pPr>
        <w:spacing w:before="240"/>
        <w:ind w:firstLine="567"/>
        <w:jc w:val="both"/>
        <w:rPr>
          <w:sz w:val="26"/>
          <w:szCs w:val="26"/>
        </w:rPr>
      </w:pPr>
      <w:r w:rsidRPr="00873E9D">
        <w:rPr>
          <w:sz w:val="26"/>
          <w:szCs w:val="26"/>
        </w:rPr>
        <w:t xml:space="preserve">Một quyết định đúng lúc có thể mở ra nhiều cơ hội trên hành trình phía trước. Với mong muốn tiếp thêm động lực để thí sinh chủ động lựa chọn môi trường học tập phù hợp, Trường Đại học Tây Đô triển khai chương trình học </w:t>
      </w:r>
      <w:r w:rsidRPr="00873E9D">
        <w:rPr>
          <w:i/>
          <w:iCs/>
          <w:sz w:val="26"/>
          <w:szCs w:val="26"/>
        </w:rPr>
        <w:t>bổng “Đồng hành”</w:t>
      </w:r>
      <w:r w:rsidRPr="00873E9D">
        <w:rPr>
          <w:sz w:val="26"/>
          <w:szCs w:val="26"/>
        </w:rPr>
        <w:t xml:space="preserve"> với 200 suất, trị giá </w:t>
      </w:r>
      <w:r>
        <w:rPr>
          <w:sz w:val="26"/>
          <w:szCs w:val="26"/>
        </w:rPr>
        <w:t>0</w:t>
      </w:r>
      <w:r w:rsidRPr="00873E9D">
        <w:rPr>
          <w:sz w:val="26"/>
          <w:szCs w:val="26"/>
        </w:rPr>
        <w:t>5 triệu đồng/suất, dành cho những thí sinh đăng ký sớm và trúng tuyển vào Trường</w:t>
      </w:r>
      <w:r>
        <w:rPr>
          <w:sz w:val="26"/>
          <w:szCs w:val="26"/>
        </w:rPr>
        <w:t xml:space="preserve">, </w:t>
      </w:r>
      <w:r w:rsidRPr="00873E9D">
        <w:rPr>
          <w:sz w:val="26"/>
          <w:szCs w:val="26"/>
        </w:rPr>
        <w:t>tổng giá trị học bổng lên đến 1 tỷ đồng.</w:t>
      </w:r>
    </w:p>
    <w:p w14:paraId="3DC65AA9" w14:textId="5794319E" w:rsidR="00873E9D" w:rsidRDefault="00873E9D" w:rsidP="00873E9D">
      <w:pPr>
        <w:ind w:firstLine="567"/>
        <w:jc w:val="both"/>
        <w:rPr>
          <w:sz w:val="26"/>
          <w:szCs w:val="26"/>
        </w:rPr>
      </w:pPr>
      <w:r>
        <w:rPr>
          <w:sz w:val="26"/>
          <w:szCs w:val="26"/>
        </w:rPr>
        <w:t>Thời gian đăng ký: từ ngày 02/10/2026 đến hết ngày 02/11/2026</w:t>
      </w:r>
    </w:p>
    <w:p w14:paraId="43F1975E" w14:textId="734E1E87" w:rsidR="00691068" w:rsidRDefault="00691068" w:rsidP="00691068">
      <w:pPr>
        <w:ind w:firstLine="567"/>
        <w:jc w:val="both"/>
      </w:pPr>
      <w:r>
        <w:rPr>
          <w:sz w:val="26"/>
          <w:szCs w:val="26"/>
        </w:rPr>
        <w:t>Link đăng ký:</w:t>
      </w:r>
      <w:r w:rsidRPr="00691068">
        <w:t xml:space="preserve"> </w:t>
      </w:r>
      <w:hyperlink r:id="rId4" w:history="1">
        <w:r w:rsidRPr="00485368">
          <w:rPr>
            <w:rStyle w:val="Hyperlink"/>
          </w:rPr>
          <w:t>https://ts.tdu.edu.vn/registration</w:t>
        </w:r>
      </w:hyperlink>
    </w:p>
    <w:p w14:paraId="00F8F8E7" w14:textId="77777777" w:rsidR="00691068" w:rsidRPr="00691068" w:rsidRDefault="00691068" w:rsidP="00691068">
      <w:pPr>
        <w:ind w:firstLine="567"/>
        <w:jc w:val="both"/>
      </w:pPr>
    </w:p>
    <w:p w14:paraId="69AE5429" w14:textId="1EC0BFCA" w:rsidR="008770BA" w:rsidRPr="00873E9D" w:rsidRDefault="008770BA" w:rsidP="008770BA">
      <w:pPr>
        <w:ind w:firstLine="567"/>
        <w:jc w:val="center"/>
        <w:rPr>
          <w:sz w:val="26"/>
          <w:szCs w:val="26"/>
        </w:rPr>
      </w:pPr>
      <w:r>
        <w:rPr>
          <w:noProof/>
          <w:sz w:val="26"/>
          <w:szCs w:val="26"/>
        </w:rPr>
        <w:drawing>
          <wp:inline distT="0" distB="0" distL="0" distR="0" wp14:anchorId="638A5809" wp14:editId="45813910">
            <wp:extent cx="5025359" cy="2638425"/>
            <wp:effectExtent l="0" t="0" r="4445" b="0"/>
            <wp:docPr id="188542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29989" name="Picture 18854299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49121" cy="2650901"/>
                    </a:xfrm>
                    <a:prstGeom prst="rect">
                      <a:avLst/>
                    </a:prstGeom>
                  </pic:spPr>
                </pic:pic>
              </a:graphicData>
            </a:graphic>
          </wp:inline>
        </w:drawing>
      </w:r>
    </w:p>
    <w:p w14:paraId="35399783" w14:textId="5C01F417" w:rsidR="00873E9D" w:rsidRPr="00873E9D" w:rsidRDefault="00873E9D" w:rsidP="00873E9D">
      <w:pPr>
        <w:ind w:firstLine="567"/>
        <w:jc w:val="both"/>
        <w:rPr>
          <w:sz w:val="26"/>
          <w:szCs w:val="26"/>
        </w:rPr>
      </w:pPr>
      <w:r w:rsidRPr="00873E9D">
        <w:rPr>
          <w:sz w:val="26"/>
          <w:szCs w:val="26"/>
        </w:rPr>
        <w:t>Đứng trước ngưỡng cửa đại học, mỗi thí sinh đều có cho mình những dự định riêng. Có bạn đã xác định rõ ngành học mình yêu thích, có bạn vẫn đang tìm kiếm một môi trường phù hợp với năng lực và định hướng tương lai. Dù lựa chọn theo cách nào, việc chủ động tìm hiểu và đăng ký sớm luôn là bước chuẩn bị cần thiết để hành trình phía trước trở nên thuận lợi hơn.</w:t>
      </w:r>
    </w:p>
    <w:p w14:paraId="6A6CB89D" w14:textId="15C681E8" w:rsidR="00873E9D" w:rsidRPr="00873E9D" w:rsidRDefault="00873E9D" w:rsidP="00873E9D">
      <w:pPr>
        <w:ind w:firstLine="567"/>
        <w:jc w:val="both"/>
        <w:rPr>
          <w:sz w:val="26"/>
          <w:szCs w:val="26"/>
        </w:rPr>
      </w:pPr>
      <w:r w:rsidRPr="00873E9D">
        <w:rPr>
          <w:sz w:val="26"/>
          <w:szCs w:val="26"/>
        </w:rPr>
        <w:t>Điểm đặc biệt của chương trình là học bổng sẽ được trao khi thí sinh trúng tuyển vào Trường Đại học Tây Đô. Như vậy, ngay từ thời điểm đăng ký, các bạn đã có thêm một cơ hội để nhận được sự hỗ trợ cho chặng đường học tập sắp tới.</w:t>
      </w:r>
    </w:p>
    <w:p w14:paraId="7A0A6D56" w14:textId="7B726FE1" w:rsidR="00873E9D" w:rsidRPr="00873E9D" w:rsidRDefault="00873E9D" w:rsidP="00873E9D">
      <w:pPr>
        <w:ind w:firstLine="567"/>
        <w:jc w:val="both"/>
        <w:rPr>
          <w:sz w:val="26"/>
          <w:szCs w:val="26"/>
        </w:rPr>
      </w:pPr>
      <w:r w:rsidRPr="00873E9D">
        <w:rPr>
          <w:sz w:val="26"/>
          <w:szCs w:val="26"/>
        </w:rPr>
        <w:t>Không chỉ mang giá trị về mặt tài chính, chương trình còn thể hiện tinh thần đồng hành của Trường Đại học Tây Đô với thí sinh trong một dấu mốc quan trọng của tuổi trẻ. Bởi hành trình đại học không chỉ bắt đầu từ ngày nhập học; đó còn là quá trình mỗi bạn trẻ từng bước xác định mình muốn trở thành ai, muốn theo đuổi điều gì và lựa chọn môi trường nào để nuôi dưỡng những mục tiêu ấy.</w:t>
      </w:r>
    </w:p>
    <w:p w14:paraId="20958D8C" w14:textId="628260D6" w:rsidR="00873E9D" w:rsidRPr="00873E9D" w:rsidRDefault="00873E9D" w:rsidP="00873E9D">
      <w:pPr>
        <w:ind w:firstLine="567"/>
        <w:jc w:val="both"/>
        <w:rPr>
          <w:sz w:val="26"/>
          <w:szCs w:val="26"/>
        </w:rPr>
      </w:pPr>
      <w:r w:rsidRPr="00873E9D">
        <w:rPr>
          <w:sz w:val="26"/>
          <w:szCs w:val="26"/>
        </w:rPr>
        <w:t xml:space="preserve">Với 200 suất học bổng được trao, Trường Đại học Tây Đô mong muốn những thí sinh lựa chọn Nhà trường sẽ có thêm một sự khích lệ để tự tin bắt đầu hành trình mới. </w:t>
      </w:r>
      <w:r>
        <w:rPr>
          <w:sz w:val="26"/>
          <w:szCs w:val="26"/>
        </w:rPr>
        <w:t>0</w:t>
      </w:r>
      <w:r w:rsidRPr="00873E9D">
        <w:rPr>
          <w:sz w:val="26"/>
          <w:szCs w:val="26"/>
        </w:rPr>
        <w:t xml:space="preserve">5 triệu đồng có thể là một khoản hỗ trợ thiết thực cho những ngày đầu đại học, nhưng </w:t>
      </w:r>
      <w:r w:rsidRPr="00873E9D">
        <w:rPr>
          <w:sz w:val="26"/>
          <w:szCs w:val="26"/>
        </w:rPr>
        <w:lastRenderedPageBreak/>
        <w:t>phía sau suất học bổng ấy còn là thông điệp: mỗi lựa chọn nghiêm túc của thí sinh đều được Nhà trường trân trọng và đồng hành.</w:t>
      </w:r>
    </w:p>
    <w:p w14:paraId="34CBA4DF" w14:textId="1268D301" w:rsidR="00873E9D" w:rsidRPr="00873E9D" w:rsidRDefault="00873E9D" w:rsidP="00873E9D">
      <w:pPr>
        <w:ind w:firstLine="567"/>
        <w:jc w:val="both"/>
        <w:rPr>
          <w:sz w:val="26"/>
          <w:szCs w:val="26"/>
        </w:rPr>
      </w:pPr>
      <w:r w:rsidRPr="00873E9D">
        <w:rPr>
          <w:sz w:val="26"/>
          <w:szCs w:val="26"/>
        </w:rPr>
        <w:t xml:space="preserve">Hành trình đại học bắt đầu từ những lựa chọn đầu tiên. Đăng ký sớm tại Trường Đại học Tây Đô, thí sinh không chỉ chủ động chuẩn bị cho chặng đường học tập phía trước mà còn có thêm cơ hội nhận học bổng </w:t>
      </w:r>
      <w:r w:rsidRPr="00873E9D">
        <w:rPr>
          <w:i/>
          <w:iCs/>
          <w:sz w:val="26"/>
          <w:szCs w:val="26"/>
        </w:rPr>
        <w:t>“Đồng hành”</w:t>
      </w:r>
      <w:r>
        <w:rPr>
          <w:sz w:val="26"/>
          <w:szCs w:val="26"/>
        </w:rPr>
        <w:t xml:space="preserve">, </w:t>
      </w:r>
      <w:r w:rsidRPr="00873E9D">
        <w:rPr>
          <w:sz w:val="26"/>
          <w:szCs w:val="26"/>
        </w:rPr>
        <w:t xml:space="preserve"> một món quà ý nghĩa Nhà trường dành tặng những bạn trẻ sớm xác định mục tiêu và sẵn sàng bước vào hành trình mới.</w:t>
      </w:r>
    </w:p>
    <w:p w14:paraId="6553E096" w14:textId="2A6DE48F" w:rsidR="00873E9D" w:rsidRDefault="00873E9D" w:rsidP="00873E9D">
      <w:pPr>
        <w:ind w:firstLine="567"/>
        <w:jc w:val="both"/>
        <w:rPr>
          <w:sz w:val="26"/>
          <w:szCs w:val="26"/>
        </w:rPr>
      </w:pPr>
      <w:r w:rsidRPr="00873E9D">
        <w:rPr>
          <w:sz w:val="26"/>
          <w:szCs w:val="26"/>
        </w:rPr>
        <w:t>Chọn hôm nay, vững bước ngày mai – Trường Đại học Tây Đô đồng hành cùng bạn trên hành trình kiến tạo tương lai.</w:t>
      </w:r>
    </w:p>
    <w:p w14:paraId="54E5FC51" w14:textId="69179BF1" w:rsidR="00ED4B89" w:rsidRDefault="00ED4B89" w:rsidP="00ED4B89">
      <w:pPr>
        <w:ind w:firstLine="720"/>
        <w:jc w:val="right"/>
        <w:rPr>
          <w:b/>
          <w:sz w:val="26"/>
          <w:szCs w:val="26"/>
        </w:rPr>
      </w:pPr>
      <w:r>
        <w:rPr>
          <w:b/>
          <w:sz w:val="26"/>
          <w:szCs w:val="26"/>
        </w:rPr>
        <w:t>Tin bài: Thảo Ly</w:t>
      </w:r>
    </w:p>
    <w:p w14:paraId="49C6505B" w14:textId="77777777" w:rsidR="00ED4B89" w:rsidRPr="00ED4B89" w:rsidRDefault="00ED4B89" w:rsidP="00ED4B89">
      <w:pPr>
        <w:ind w:firstLine="720"/>
        <w:jc w:val="right"/>
        <w:rPr>
          <w:b/>
          <w:sz w:val="26"/>
          <w:szCs w:val="26"/>
        </w:rPr>
      </w:pPr>
      <w:bookmarkStart w:id="0" w:name="_GoBack"/>
      <w:bookmarkEnd w:id="0"/>
    </w:p>
    <w:p w14:paraId="0BBF7FEA" w14:textId="77777777" w:rsidR="003E30F4" w:rsidRDefault="003E30F4" w:rsidP="003E30F4">
      <w:pPr>
        <w:ind w:left="4820"/>
        <w:jc w:val="center"/>
        <w:rPr>
          <w:b/>
          <w:sz w:val="26"/>
          <w:szCs w:val="26"/>
        </w:rPr>
      </w:pPr>
      <w:r w:rsidRPr="003F2A5E">
        <w:rPr>
          <w:b/>
          <w:sz w:val="26"/>
          <w:szCs w:val="26"/>
        </w:rPr>
        <w:t>DUYỆT CỦ</w:t>
      </w:r>
      <w:r>
        <w:rPr>
          <w:b/>
          <w:sz w:val="26"/>
          <w:szCs w:val="26"/>
        </w:rPr>
        <w:t>A PHÒNG</w:t>
      </w:r>
      <w:r>
        <w:rPr>
          <w:b/>
          <w:sz w:val="26"/>
          <w:szCs w:val="26"/>
        </w:rPr>
        <w:br/>
        <w:t>TUYỂN SINH VÀ TRUYỀN THÔNG</w:t>
      </w:r>
      <w:r>
        <w:rPr>
          <w:b/>
          <w:sz w:val="26"/>
          <w:szCs w:val="26"/>
        </w:rPr>
        <w:br/>
      </w:r>
    </w:p>
    <w:p w14:paraId="4C9AD859" w14:textId="77777777" w:rsidR="003E30F4" w:rsidRDefault="003E30F4" w:rsidP="003E30F4">
      <w:pPr>
        <w:ind w:left="4820"/>
        <w:jc w:val="center"/>
        <w:rPr>
          <w:b/>
          <w:sz w:val="26"/>
          <w:szCs w:val="26"/>
        </w:rPr>
      </w:pPr>
    </w:p>
    <w:p w14:paraId="6B6AABD7" w14:textId="77777777" w:rsidR="003E30F4" w:rsidRDefault="003E30F4" w:rsidP="003E30F4">
      <w:pPr>
        <w:ind w:left="4820"/>
        <w:jc w:val="center"/>
        <w:rPr>
          <w:b/>
          <w:sz w:val="26"/>
          <w:szCs w:val="26"/>
        </w:rPr>
      </w:pPr>
    </w:p>
    <w:p w14:paraId="764F4B51" w14:textId="77777777" w:rsidR="003E30F4" w:rsidRPr="003F2A5E" w:rsidRDefault="003E30F4" w:rsidP="003E30F4">
      <w:pPr>
        <w:ind w:left="4820"/>
        <w:jc w:val="center"/>
        <w:rPr>
          <w:b/>
          <w:sz w:val="26"/>
          <w:szCs w:val="26"/>
        </w:rPr>
      </w:pPr>
      <w:r>
        <w:rPr>
          <w:b/>
          <w:sz w:val="26"/>
          <w:szCs w:val="26"/>
        </w:rPr>
        <w:t>Hàng Văn Kiềng</w:t>
      </w:r>
    </w:p>
    <w:p w14:paraId="72AA6389" w14:textId="77777777" w:rsidR="008770BA" w:rsidRPr="00873E9D" w:rsidRDefault="008770BA" w:rsidP="00873E9D">
      <w:pPr>
        <w:ind w:firstLine="567"/>
        <w:jc w:val="both"/>
        <w:rPr>
          <w:sz w:val="26"/>
          <w:szCs w:val="26"/>
        </w:rPr>
      </w:pPr>
    </w:p>
    <w:sectPr w:rsidR="008770BA" w:rsidRPr="00873E9D" w:rsidSect="00B6556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9D"/>
    <w:rsid w:val="0026676F"/>
    <w:rsid w:val="003E30F4"/>
    <w:rsid w:val="00512388"/>
    <w:rsid w:val="00691068"/>
    <w:rsid w:val="007F6D5F"/>
    <w:rsid w:val="00873E9D"/>
    <w:rsid w:val="008770BA"/>
    <w:rsid w:val="008C7226"/>
    <w:rsid w:val="00B6556E"/>
    <w:rsid w:val="00ED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D452"/>
  <w15:chartTrackingRefBased/>
  <w15:docId w15:val="{D3FBEC12-DF8D-4C0B-BED9-C39520EE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3E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E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E9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E9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3E9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73E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3E9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3E9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3E9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E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E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E9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E9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73E9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73E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3E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3E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3E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3E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E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E9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E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3E9D"/>
    <w:pPr>
      <w:spacing w:before="160"/>
      <w:jc w:val="center"/>
    </w:pPr>
    <w:rPr>
      <w:i/>
      <w:iCs/>
      <w:color w:val="404040" w:themeColor="text1" w:themeTint="BF"/>
    </w:rPr>
  </w:style>
  <w:style w:type="character" w:customStyle="1" w:styleId="QuoteChar">
    <w:name w:val="Quote Char"/>
    <w:basedOn w:val="DefaultParagraphFont"/>
    <w:link w:val="Quote"/>
    <w:uiPriority w:val="29"/>
    <w:rsid w:val="00873E9D"/>
    <w:rPr>
      <w:i/>
      <w:iCs/>
      <w:color w:val="404040" w:themeColor="text1" w:themeTint="BF"/>
    </w:rPr>
  </w:style>
  <w:style w:type="paragraph" w:styleId="ListParagraph">
    <w:name w:val="List Paragraph"/>
    <w:basedOn w:val="Normal"/>
    <w:uiPriority w:val="34"/>
    <w:qFormat/>
    <w:rsid w:val="00873E9D"/>
    <w:pPr>
      <w:ind w:left="720"/>
      <w:contextualSpacing/>
    </w:pPr>
  </w:style>
  <w:style w:type="character" w:styleId="IntenseEmphasis">
    <w:name w:val="Intense Emphasis"/>
    <w:basedOn w:val="DefaultParagraphFont"/>
    <w:uiPriority w:val="21"/>
    <w:qFormat/>
    <w:rsid w:val="00873E9D"/>
    <w:rPr>
      <w:i/>
      <w:iCs/>
      <w:color w:val="2F5496" w:themeColor="accent1" w:themeShade="BF"/>
    </w:rPr>
  </w:style>
  <w:style w:type="paragraph" w:styleId="IntenseQuote">
    <w:name w:val="Intense Quote"/>
    <w:basedOn w:val="Normal"/>
    <w:next w:val="Normal"/>
    <w:link w:val="IntenseQuoteChar"/>
    <w:uiPriority w:val="30"/>
    <w:qFormat/>
    <w:rsid w:val="00873E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E9D"/>
    <w:rPr>
      <w:i/>
      <w:iCs/>
      <w:color w:val="2F5496" w:themeColor="accent1" w:themeShade="BF"/>
    </w:rPr>
  </w:style>
  <w:style w:type="character" w:styleId="IntenseReference">
    <w:name w:val="Intense Reference"/>
    <w:basedOn w:val="DefaultParagraphFont"/>
    <w:uiPriority w:val="32"/>
    <w:qFormat/>
    <w:rsid w:val="00873E9D"/>
    <w:rPr>
      <w:b/>
      <w:bCs/>
      <w:smallCaps/>
      <w:color w:val="2F5496" w:themeColor="accent1" w:themeShade="BF"/>
      <w:spacing w:val="5"/>
    </w:rPr>
  </w:style>
  <w:style w:type="character" w:styleId="Hyperlink">
    <w:name w:val="Hyperlink"/>
    <w:basedOn w:val="DefaultParagraphFont"/>
    <w:uiPriority w:val="99"/>
    <w:unhideWhenUsed/>
    <w:rsid w:val="006910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72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ts.tdu.edu.vn/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QUYEN</cp:lastModifiedBy>
  <cp:revision>17</cp:revision>
  <dcterms:created xsi:type="dcterms:W3CDTF">2026-09-30T04:00:00Z</dcterms:created>
  <dcterms:modified xsi:type="dcterms:W3CDTF">2026-09-30T07:29:00Z</dcterms:modified>
</cp:coreProperties>
</file>